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C98B" w14:textId="29DAD636" w:rsidR="00D96C4C" w:rsidRDefault="00727C9C" w:rsidP="00771F5D">
      <w:pPr>
        <w:widowControl w:val="0"/>
        <w:autoSpaceDE w:val="0"/>
        <w:autoSpaceDN w:val="0"/>
        <w:spacing w:after="480" w:line="240" w:lineRule="exact"/>
        <w:ind w:right="5101"/>
        <w:rPr>
          <w:rFonts w:eastAsia="Calibri"/>
          <w:szCs w:val="28"/>
        </w:rPr>
      </w:pPr>
      <w:r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2024 год и плановый период 2025 и 2026 годов, утвержденный решением Думы Пермского муниципального округа Пермского края от 15 декабря 2023 г. № 272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71FB6B87">
                <wp:simplePos x="0" y="0"/>
                <wp:positionH relativeFrom="page">
                  <wp:posOffset>5305425</wp:posOffset>
                </wp:positionH>
                <wp:positionV relativeFrom="page">
                  <wp:posOffset>2562225</wp:posOffset>
                </wp:positionV>
                <wp:extent cx="1267460" cy="2381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305412BD" w:rsidR="00846ADE" w:rsidRPr="00536A81" w:rsidRDefault="00727C9C" w:rsidP="00536A81">
                            <w:pPr>
                              <w:jc w:val="center"/>
                            </w:pPr>
                            <w:r>
                              <w:t>336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01.75pt;width:99.8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T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" filled="f" stroked="f">
                <v:textbox inset="0,0,0,0">
                  <w:txbxContent>
                    <w:p w14:paraId="11478B80" w14:textId="305412BD" w:rsidR="00846ADE" w:rsidRPr="00536A81" w:rsidRDefault="00727C9C" w:rsidP="00536A81">
                      <w:pPr>
                        <w:jc w:val="center"/>
                      </w:pPr>
                      <w:r>
                        <w:t>336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2F1E0491">
                <wp:simplePos x="0" y="0"/>
                <wp:positionH relativeFrom="page">
                  <wp:posOffset>1581150</wp:posOffset>
                </wp:positionH>
                <wp:positionV relativeFrom="page">
                  <wp:posOffset>2562224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42F9601C" w:rsidR="00846ADE" w:rsidRPr="00C06726" w:rsidRDefault="00727C9C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201.75pt;width:100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+v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" filled="f" stroked="f">
                <v:textbox inset="0,0,0,0">
                  <w:txbxContent>
                    <w:p w14:paraId="494B84BE" w14:textId="42F9601C" w:rsidR="00846ADE" w:rsidRPr="00C06726" w:rsidRDefault="00727C9C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9A15" w14:textId="4F918A69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5AE048F9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727C9C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0E0393">
        <w:t>4</w:t>
      </w:r>
      <w:r w:rsidR="003102A7">
        <w:t xml:space="preserve"> год </w:t>
      </w:r>
      <w:r w:rsidR="00D96C4C">
        <w:t>и плановый период 202</w:t>
      </w:r>
      <w:r w:rsidR="000E0393">
        <w:t>5</w:t>
      </w:r>
      <w:r w:rsidR="00D96C4C">
        <w:t xml:space="preserve"> и 202</w:t>
      </w:r>
      <w:r w:rsidR="000E0393">
        <w:t>6</w:t>
      </w:r>
      <w:r w:rsidR="00D96C4C">
        <w:t xml:space="preserve">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</w:t>
      </w:r>
      <w:r w:rsidR="000E0393">
        <w:t>3</w:t>
      </w:r>
      <w:r w:rsidR="00D96C4C">
        <w:t xml:space="preserve"> г. № </w:t>
      </w:r>
      <w:r w:rsidR="000E0393">
        <w:t>272</w:t>
      </w:r>
      <w:r w:rsidR="00EE740F">
        <w:t xml:space="preserve"> (в редакции решения </w:t>
      </w:r>
      <w:r w:rsidR="00EE740F" w:rsidRPr="00EE740F">
        <w:t>Думы Пермского муниципального округа Пермского края от 28 марта 2024 г. № 309)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6B13ECB4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27C9C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>руга в информационно-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374174AE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27C9C">
        <w:rPr>
          <w:szCs w:val="28"/>
        </w:rPr>
        <w:t xml:space="preserve">. 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41A5E94F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14F45E88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7DDB5148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</w:p>
    <w:p w14:paraId="61CA3B1A" w14:textId="77777777" w:rsidR="00727C9C" w:rsidRDefault="00727C9C" w:rsidP="00771F5D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64A4FB4" w14:textId="77777777" w:rsidR="00727C9C" w:rsidRPr="00852C82" w:rsidRDefault="00727C9C" w:rsidP="00771F5D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0BE07E84" w14:textId="77777777" w:rsidR="00727C9C" w:rsidRPr="00852C82" w:rsidRDefault="00727C9C" w:rsidP="00771F5D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21FD3187" w14:textId="034DC488" w:rsidR="00CA6610" w:rsidRDefault="00727C9C" w:rsidP="00771F5D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      И.А. </w:t>
      </w:r>
      <w:proofErr w:type="spellStart"/>
      <w:r>
        <w:rPr>
          <w:szCs w:val="28"/>
        </w:rPr>
        <w:t>Варушкин</w:t>
      </w:r>
      <w:proofErr w:type="spellEnd"/>
      <w:r w:rsidR="00CA6610"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42D35617" w14:textId="317FD21B" w:rsidR="004266E5" w:rsidRDefault="00885380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771F5D">
        <w:rPr>
          <w:szCs w:val="28"/>
        </w:rPr>
        <w:t>29.08.2024</w:t>
      </w:r>
      <w:r w:rsidR="00D345C3" w:rsidRPr="00670234">
        <w:rPr>
          <w:szCs w:val="28"/>
        </w:rPr>
        <w:t xml:space="preserve"> № </w:t>
      </w:r>
      <w:r w:rsidR="00771F5D">
        <w:rPr>
          <w:szCs w:val="28"/>
        </w:rPr>
        <w:t>336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0" w:name="P131"/>
      <w:bookmarkEnd w:id="0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2D3C4309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0E0393">
        <w:rPr>
          <w:b/>
          <w:szCs w:val="28"/>
        </w:rPr>
        <w:t>4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0E0393">
        <w:rPr>
          <w:b/>
          <w:szCs w:val="28"/>
        </w:rPr>
        <w:t>5</w:t>
      </w:r>
      <w:r w:rsidR="00DC6D64">
        <w:rPr>
          <w:b/>
          <w:szCs w:val="28"/>
        </w:rPr>
        <w:t xml:space="preserve"> и 202</w:t>
      </w:r>
      <w:r w:rsidR="000E0393">
        <w:rPr>
          <w:b/>
          <w:szCs w:val="28"/>
        </w:rPr>
        <w:t>6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74BD16F1" w:rsidR="00312722" w:rsidRPr="00F00E65" w:rsidRDefault="00771F5D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0E65">
        <w:rPr>
          <w:rFonts w:ascii="Times New Roman" w:hAnsi="Times New Roman"/>
          <w:sz w:val="28"/>
          <w:szCs w:val="28"/>
        </w:rPr>
        <w:t xml:space="preserve">1. </w:t>
      </w:r>
      <w:r w:rsidR="00312722" w:rsidRPr="00F00E65">
        <w:rPr>
          <w:rFonts w:ascii="Times New Roman" w:hAnsi="Times New Roman"/>
          <w:sz w:val="28"/>
          <w:szCs w:val="28"/>
        </w:rPr>
        <w:t xml:space="preserve">Прогноз объемов </w:t>
      </w:r>
      <w:bookmarkStart w:id="1" w:name="_GoBack"/>
      <w:bookmarkEnd w:id="1"/>
      <w:r w:rsidR="00312722" w:rsidRPr="00F00E65">
        <w:rPr>
          <w:rFonts w:ascii="Times New Roman" w:hAnsi="Times New Roman"/>
          <w:sz w:val="28"/>
          <w:szCs w:val="28"/>
        </w:rPr>
        <w:t xml:space="preserve">поступлений от реализации муниципального имущества в бюджет Пермского муниципального округа Пермского края: </w:t>
      </w:r>
    </w:p>
    <w:p w14:paraId="30E36CAA" w14:textId="1094BDEA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="00312722" w:rsidRPr="00F00E65">
        <w:rPr>
          <w:rFonts w:ascii="Times New Roman" w:hAnsi="Times New Roman"/>
          <w:sz w:val="28"/>
          <w:szCs w:val="28"/>
        </w:rPr>
        <w:t xml:space="preserve">год – </w:t>
      </w:r>
      <w:r w:rsidR="003276FC" w:rsidRPr="00F00E65">
        <w:rPr>
          <w:rFonts w:ascii="Times New Roman" w:hAnsi="Times New Roman"/>
          <w:sz w:val="28"/>
          <w:szCs w:val="28"/>
        </w:rPr>
        <w:t>42 551,24</w:t>
      </w:r>
      <w:r w:rsidR="004759E4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НДС;</w:t>
      </w:r>
    </w:p>
    <w:p w14:paraId="17D59683" w14:textId="792CF05B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0E65">
        <w:rPr>
          <w:rFonts w:ascii="Times New Roman" w:hAnsi="Times New Roman"/>
          <w:sz w:val="28"/>
          <w:szCs w:val="28"/>
        </w:rPr>
        <w:t xml:space="preserve">2025 </w:t>
      </w:r>
      <w:r w:rsidR="00312722" w:rsidRPr="00F00E65">
        <w:rPr>
          <w:rFonts w:ascii="Times New Roman" w:hAnsi="Times New Roman"/>
          <w:sz w:val="28"/>
          <w:szCs w:val="28"/>
        </w:rPr>
        <w:t>год – 0 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НДС;</w:t>
      </w:r>
    </w:p>
    <w:p w14:paraId="7C10F4D2" w14:textId="159E82E5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</w:t>
      </w:r>
      <w:r w:rsidR="00312722" w:rsidRPr="00F00E65">
        <w:rPr>
          <w:rFonts w:ascii="Times New Roman" w:hAnsi="Times New Roman"/>
          <w:sz w:val="28"/>
          <w:szCs w:val="28"/>
        </w:rPr>
        <w:t>год - 0 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НДС.</w:t>
      </w:r>
    </w:p>
    <w:p w14:paraId="3E0B97A4" w14:textId="77777777" w:rsidR="00312722" w:rsidRPr="00F00E65" w:rsidRDefault="00312722" w:rsidP="00F00E65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</w:p>
    <w:p w14:paraId="36449629" w14:textId="46878545" w:rsidR="00CA6610" w:rsidRPr="00312722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2722"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BA48C6">
        <w:rPr>
          <w:rFonts w:ascii="Times New Roman" w:hAnsi="Times New Roman"/>
          <w:sz w:val="28"/>
          <w:szCs w:val="28"/>
        </w:rPr>
        <w:t>, планируемого</w:t>
      </w:r>
      <w:r w:rsidR="00CA6610" w:rsidRPr="00312722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>
        <w:rPr>
          <w:rFonts w:ascii="Times New Roman" w:hAnsi="Times New Roman"/>
          <w:sz w:val="28"/>
          <w:szCs w:val="28"/>
        </w:rPr>
        <w:t xml:space="preserve"> в 202</w:t>
      </w:r>
      <w:r w:rsidR="000E0393">
        <w:rPr>
          <w:rFonts w:ascii="Times New Roman" w:hAnsi="Times New Roman"/>
          <w:sz w:val="28"/>
          <w:szCs w:val="28"/>
        </w:rPr>
        <w:t>4</w:t>
      </w:r>
      <w:r w:rsidR="00312722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12722" w:rsidRPr="00312722">
        <w:rPr>
          <w:rFonts w:ascii="Times New Roman" w:hAnsi="Times New Roman"/>
          <w:sz w:val="28"/>
          <w:szCs w:val="28"/>
        </w:rPr>
        <w:t>202</w:t>
      </w:r>
      <w:r w:rsidR="000E0393">
        <w:rPr>
          <w:rFonts w:ascii="Times New Roman" w:hAnsi="Times New Roman"/>
          <w:sz w:val="28"/>
          <w:szCs w:val="28"/>
        </w:rPr>
        <w:t>5</w:t>
      </w:r>
      <w:r w:rsidR="00312722" w:rsidRPr="00312722">
        <w:rPr>
          <w:rFonts w:ascii="Times New Roman" w:hAnsi="Times New Roman"/>
          <w:sz w:val="28"/>
          <w:szCs w:val="28"/>
        </w:rPr>
        <w:t xml:space="preserve"> и 202</w:t>
      </w:r>
      <w:r w:rsidR="000E0393">
        <w:rPr>
          <w:rFonts w:ascii="Times New Roman" w:hAnsi="Times New Roman"/>
          <w:sz w:val="28"/>
          <w:szCs w:val="28"/>
        </w:rPr>
        <w:t>6</w:t>
      </w:r>
      <w:r w:rsidR="00312722" w:rsidRPr="00312722">
        <w:rPr>
          <w:rFonts w:ascii="Times New Roman" w:hAnsi="Times New Roman"/>
          <w:sz w:val="28"/>
          <w:szCs w:val="28"/>
        </w:rPr>
        <w:t xml:space="preserve">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100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352"/>
        <w:gridCol w:w="2359"/>
        <w:gridCol w:w="1495"/>
        <w:gridCol w:w="1427"/>
        <w:gridCol w:w="1855"/>
      </w:tblGrid>
      <w:tr w:rsidR="00856C3D" w14:paraId="57814354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285F4A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856C3D" w14:paraId="38FD6445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346225" w14:paraId="1F458979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6D8F3B5C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2AE538ED" w:rsidR="00346225" w:rsidRPr="00704D37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35B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CA2B75D" w14:textId="5718A9EE" w:rsidR="00346225" w:rsidRPr="00471893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683C016D" w:rsidR="00346225" w:rsidRPr="00BA62B6" w:rsidRDefault="00346225" w:rsidP="00346225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610F9700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2E20C420" w:rsidR="00346225" w:rsidRPr="00BA62B6" w:rsidRDefault="00346225" w:rsidP="00346225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55BADD35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365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26588738" w14:textId="328AA66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301" w14:textId="0C1DA52B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280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5D98807" w14:textId="491094F6" w:rsidR="00346225" w:rsidRPr="00E26B26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1C2F80C1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656B285B" w:rsidR="00346225" w:rsidRPr="00BA62B6" w:rsidRDefault="00346225" w:rsidP="000B42FC">
            <w:pPr>
              <w:widowControl w:val="0"/>
              <w:autoSpaceDE w:val="0"/>
              <w:autoSpaceDN w:val="0"/>
              <w:ind w:firstLine="436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5AF80665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86C1E46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AA3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D3BE06" w14:textId="21487946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4C" w14:textId="74614838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 xml:space="preserve">Распределительный газопровод высокого и низкого давления в </w:t>
            </w:r>
            <w:r w:rsidRPr="001C5AB6">
              <w:rPr>
                <w:sz w:val="24"/>
                <w:szCs w:val="24"/>
              </w:rPr>
              <w:lastRenderedPageBreak/>
              <w:t>д. Болгары Пермского района по ул. Мира, Заречная, Камышовая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BB9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046EE3C" w14:textId="092909F5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 xml:space="preserve">124 м, кадастровый номер </w:t>
            </w:r>
            <w:r w:rsidRPr="001C5AB6">
              <w:rPr>
                <w:sz w:val="24"/>
                <w:szCs w:val="24"/>
              </w:rPr>
              <w:lastRenderedPageBreak/>
              <w:t>59:32:0000000:14529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066FB60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06A5E81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25C61FF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B60B0A3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9B1" w14:textId="3CC402A5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3C" w14:textId="46A64038" w:rsidR="00346225" w:rsidRPr="00704D37" w:rsidRDefault="00346225" w:rsidP="00346225">
            <w:pPr>
              <w:rPr>
                <w:sz w:val="24"/>
                <w:szCs w:val="24"/>
              </w:rPr>
            </w:pPr>
            <w:r w:rsidRPr="007B6B70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ое здание с земельным участком,</w:t>
            </w:r>
            <w:r w:rsidRPr="007B6B70">
              <w:rPr>
                <w:sz w:val="24"/>
                <w:szCs w:val="24"/>
              </w:rPr>
              <w:t xml:space="preserve"> </w:t>
            </w:r>
            <w:r w:rsidRPr="00D943CF">
              <w:rPr>
                <w:rFonts w:eastAsia="Courier New"/>
                <w:sz w:val="24"/>
                <w:szCs w:val="24"/>
                <w:lang w:bidi="ru-RU"/>
              </w:rPr>
              <w:t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расположенные по адресу: </w:t>
            </w:r>
            <w:r w:rsidRPr="00FC5B10">
              <w:rPr>
                <w:sz w:val="24"/>
                <w:szCs w:val="24"/>
              </w:rPr>
              <w:t>Пермский край, Пермский муниципальный округ, с. Курашим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6A8" w14:textId="72FA7ABC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2-этажное здание общей площадью </w:t>
            </w:r>
            <w:r w:rsidRPr="00D15C82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Pr="00D15C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кв. м, кадастровый</w:t>
            </w:r>
            <w:r w:rsidRPr="00D15C82">
              <w:rPr>
                <w:sz w:val="24"/>
                <w:szCs w:val="24"/>
              </w:rPr>
              <w:t xml:space="preserve"> номер </w:t>
            </w:r>
            <w:r w:rsidRPr="00FC5B10">
              <w:rPr>
                <w:sz w:val="24"/>
                <w:szCs w:val="24"/>
              </w:rPr>
              <w:t xml:space="preserve">59:32:0860001:2588, с земельным участок </w:t>
            </w:r>
            <w:r>
              <w:rPr>
                <w:sz w:val="24"/>
                <w:szCs w:val="24"/>
              </w:rPr>
              <w:t xml:space="preserve">площадью </w:t>
            </w:r>
            <w:r w:rsidRPr="00084EE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84EE4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 xml:space="preserve"> кв. м, </w:t>
            </w:r>
            <w:r w:rsidRPr="00DB6B05">
              <w:rPr>
                <w:sz w:val="24"/>
                <w:szCs w:val="24"/>
              </w:rPr>
              <w:t xml:space="preserve">кадастровый номер </w:t>
            </w:r>
            <w:r w:rsidRPr="00FC5B10">
              <w:rPr>
                <w:sz w:val="24"/>
                <w:szCs w:val="24"/>
              </w:rPr>
              <w:t>59:32:0860001:3130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E45" w14:textId="0E4368B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4D7" w14:textId="4B144BCE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BF9" w14:textId="64AD013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7064BF8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918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1085FDE1" w14:textId="747F44D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64" w14:textId="518003BB" w:rsidR="00346225" w:rsidRPr="00704D37" w:rsidRDefault="00346225" w:rsidP="00346225">
            <w:pPr>
              <w:rPr>
                <w:sz w:val="24"/>
                <w:szCs w:val="24"/>
              </w:rPr>
            </w:pPr>
            <w:r w:rsidRPr="00670945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с зданием гаража, с</w:t>
            </w:r>
            <w:r w:rsidRPr="00670945">
              <w:rPr>
                <w:sz w:val="24"/>
                <w:szCs w:val="24"/>
              </w:rPr>
              <w:t xml:space="preserve"> земельным участком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r w:rsidRPr="00670945">
              <w:rPr>
                <w:sz w:val="24"/>
                <w:szCs w:val="24"/>
              </w:rPr>
              <w:t>Пермский край, Пермский муниципальный округ, с. Усть-Качка, ул. Краснознаменная, 25а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A40" w14:textId="149B2709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общей площадью 268,8 кв. м,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105874">
              <w:rPr>
                <w:sz w:val="24"/>
                <w:szCs w:val="24"/>
              </w:rPr>
              <w:t>59:32:1950001:1782</w:t>
            </w:r>
            <w:r>
              <w:rPr>
                <w:sz w:val="24"/>
                <w:szCs w:val="24"/>
              </w:rPr>
              <w:t xml:space="preserve">, с зданием гаража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59:32:19520001:4837, площадью 63,7 кв. м, с земельным участком площадью 964 кв. м, кадастровый номер </w:t>
            </w:r>
            <w:r w:rsidRPr="00447895">
              <w:rPr>
                <w:sz w:val="24"/>
                <w:szCs w:val="24"/>
              </w:rPr>
              <w:t>59:32:1950001:1593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B6" w14:textId="46B45D2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34" w14:textId="106685A6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2AB" w14:textId="4821FB09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27FE2C7A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10E" w14:textId="4E6D63F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894" w14:textId="7240BCFE" w:rsidR="00346225" w:rsidRPr="00704D37" w:rsidRDefault="00346225" w:rsidP="00AC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(строение), с земельным участком местоположение: Пермский край, Пермский район, </w:t>
            </w:r>
            <w:proofErr w:type="spellStart"/>
            <w:r>
              <w:rPr>
                <w:sz w:val="24"/>
                <w:szCs w:val="24"/>
              </w:rPr>
              <w:t>Двуреченское</w:t>
            </w:r>
            <w:proofErr w:type="spellEnd"/>
            <w:r>
              <w:rPr>
                <w:sz w:val="24"/>
                <w:szCs w:val="24"/>
              </w:rPr>
              <w:t xml:space="preserve"> с/п, д. Устиново, ул. Школьная, д. 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571" w14:textId="5AECB1B5" w:rsidR="00346225" w:rsidRPr="0087463E" w:rsidRDefault="00346225" w:rsidP="00AC59D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(строение), площадью 148,1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59:32:0430001:398, с земельным участком площадью 938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59:32:0430001:763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AD" w14:textId="14A66A9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F70" w14:textId="4F534160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7E6" w14:textId="47FFCDA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1B6DA452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774" w14:textId="3D4C43E7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C0" w14:textId="69B30029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(строение), с земельным участком,  </w:t>
            </w:r>
            <w:r>
              <w:rPr>
                <w:sz w:val="24"/>
                <w:szCs w:val="24"/>
              </w:rPr>
              <w:lastRenderedPageBreak/>
              <w:t xml:space="preserve">местоположение: Пермский край, р-н Пермский, с/п </w:t>
            </w:r>
            <w:proofErr w:type="spellStart"/>
            <w:r>
              <w:rPr>
                <w:sz w:val="24"/>
                <w:szCs w:val="24"/>
              </w:rPr>
              <w:t>Платошинское</w:t>
            </w:r>
            <w:proofErr w:type="spellEnd"/>
            <w:r>
              <w:rPr>
                <w:sz w:val="24"/>
                <w:szCs w:val="24"/>
              </w:rPr>
              <w:t>, с. Платошино, ул. Пионерская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B33" w14:textId="6E3385AB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Здание (строение), площадью 28,3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063E3F">
              <w:rPr>
                <w:sz w:val="24"/>
                <w:szCs w:val="24"/>
              </w:rPr>
              <w:lastRenderedPageBreak/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59:32:1570001:1600, с земельным участком, площадью 314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59:32:1570001:3372,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D1D" w14:textId="68063BB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41C" w14:textId="522CD37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DBA" w14:textId="1CBA224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0BF29D3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EE" w14:textId="2E96138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258" w14:textId="1CD79311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местоположение: с. Лобаново, ул. Культуры д.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3D" w14:textId="0F0D6DDD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59:32:0890001:10577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F1" w14:textId="2E9951E8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EBD" w14:textId="4AE80BB8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E99" w14:textId="431674E6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09181B1B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01E" w14:textId="7C159FC9" w:rsidR="00285F4A" w:rsidRPr="00F31AF3" w:rsidRDefault="00285F4A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E61" w14:textId="230CAB5C" w:rsidR="00285F4A" w:rsidRPr="00CF7521" w:rsidRDefault="00A062E2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(гараж)</w:t>
            </w:r>
          </w:p>
          <w:p w14:paraId="02E79932" w14:textId="6DB20B3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09ECD15C" w14:textId="41BB0D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по</w:t>
            </w:r>
          </w:p>
          <w:p w14:paraId="22D817EC" w14:textId="4C3E6160" w:rsidR="00285F4A" w:rsidRPr="00704D37" w:rsidRDefault="00285F4A" w:rsidP="004759E4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адресу: </w:t>
            </w:r>
            <w:r w:rsidR="004759E4" w:rsidRPr="004759E4">
              <w:rPr>
                <w:sz w:val="24"/>
                <w:szCs w:val="24"/>
              </w:rPr>
              <w:t>Российская Федерация, Пермский край, м. о. Пермский, д</w:t>
            </w:r>
            <w:r w:rsidR="004759E4">
              <w:rPr>
                <w:sz w:val="24"/>
                <w:szCs w:val="24"/>
              </w:rPr>
              <w:t xml:space="preserve">. </w:t>
            </w:r>
            <w:proofErr w:type="spellStart"/>
            <w:r w:rsidR="004759E4">
              <w:rPr>
                <w:sz w:val="24"/>
                <w:szCs w:val="24"/>
              </w:rPr>
              <w:t>Ванюки</w:t>
            </w:r>
            <w:proofErr w:type="spellEnd"/>
            <w:r w:rsidR="004759E4">
              <w:rPr>
                <w:sz w:val="24"/>
                <w:szCs w:val="24"/>
              </w:rPr>
              <w:t xml:space="preserve">, тер. </w:t>
            </w:r>
            <w:proofErr w:type="spellStart"/>
            <w:r w:rsidR="004759E4">
              <w:rPr>
                <w:sz w:val="24"/>
                <w:szCs w:val="24"/>
              </w:rPr>
              <w:t>гск</w:t>
            </w:r>
            <w:proofErr w:type="spellEnd"/>
            <w:r w:rsidR="004759E4">
              <w:rPr>
                <w:sz w:val="24"/>
                <w:szCs w:val="24"/>
              </w:rPr>
              <w:t xml:space="preserve"> Савинский,</w:t>
            </w:r>
            <w:r w:rsidR="004759E4" w:rsidRPr="004759E4">
              <w:rPr>
                <w:sz w:val="24"/>
                <w:szCs w:val="24"/>
              </w:rPr>
              <w:t xml:space="preserve"> г-ж 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013" w14:textId="77777777" w:rsidR="00A062E2" w:rsidRPr="00CF7521" w:rsidRDefault="00A062E2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(гараж)</w:t>
            </w:r>
          </w:p>
          <w:p w14:paraId="7E778033" w14:textId="7776D2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площадью 23,4 </w:t>
            </w:r>
            <w:proofErr w:type="spellStart"/>
            <w:r w:rsidRPr="00CF7521">
              <w:rPr>
                <w:sz w:val="24"/>
                <w:szCs w:val="24"/>
              </w:rPr>
              <w:t>кв.м</w:t>
            </w:r>
            <w:proofErr w:type="spellEnd"/>
            <w:r w:rsidRPr="00CF7521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кадастровый номер 59:32:1750001:848</w:t>
            </w:r>
            <w:r>
              <w:rPr>
                <w:sz w:val="24"/>
                <w:szCs w:val="24"/>
              </w:rPr>
              <w:t>,</w:t>
            </w:r>
            <w:r w:rsidR="00A7789A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571A74FA" w14:textId="5507704B" w:rsidR="00285F4A" w:rsidRPr="0087463E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площадью 40 </w:t>
            </w:r>
            <w:proofErr w:type="spellStart"/>
            <w:r w:rsidRPr="00CF7521">
              <w:rPr>
                <w:sz w:val="24"/>
                <w:szCs w:val="24"/>
              </w:rPr>
              <w:t>кв.м</w:t>
            </w:r>
            <w:proofErr w:type="spellEnd"/>
            <w:r w:rsidRPr="00CF7521">
              <w:rPr>
                <w:sz w:val="24"/>
                <w:szCs w:val="24"/>
              </w:rPr>
              <w:t>., кадастровый номер 59:32:1750001:969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1A9" w14:textId="53A4BC26" w:rsidR="00285F4A" w:rsidRDefault="00CF3801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2AA" w14:textId="4ADB4C55" w:rsidR="00285F4A" w:rsidRDefault="00285F4A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89" w14:textId="5A0C35DD" w:rsidR="00285F4A" w:rsidRDefault="00285F4A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47217" w14:paraId="09391E0D" w14:textId="77777777" w:rsidTr="006472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70B" w14:textId="06DB0FBC" w:rsidR="00647217" w:rsidRDefault="00647217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255" w14:textId="6658411D" w:rsidR="00647217" w:rsidRDefault="0012197D" w:rsidP="0064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по адресу Пермский край, Пермский м. о., п. Новый, ул. Трактовая,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13а, расположенное на земельном участке по адресу: Пермский край, Пермский м. о., Юго-Камское с/п, п. Новый, ул. Трактовая, д. 13 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F7C" w14:textId="5712B2AB" w:rsidR="00647217" w:rsidRDefault="00647217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152,2 кв. м. кадастровый номер 59:32:1690001:693,</w:t>
            </w:r>
            <w:r w:rsidR="0012197D">
              <w:rPr>
                <w:sz w:val="24"/>
                <w:szCs w:val="24"/>
              </w:rPr>
              <w:t xml:space="preserve"> расположенное на земельном участке</w:t>
            </w:r>
            <w:r>
              <w:rPr>
                <w:sz w:val="24"/>
                <w:szCs w:val="24"/>
              </w:rPr>
              <w:t xml:space="preserve"> площадью10 560 кв. м., кадастровый номер 59:32:1690001:682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243" w14:textId="5A3101FC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707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27E" w14:textId="10EAC514" w:rsidR="00647217" w:rsidRDefault="00694C19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08E" w14:textId="181D92A5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47217" w14:paraId="4CE1A09A" w14:textId="77777777" w:rsidTr="006472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720" w14:textId="2033C97A" w:rsidR="00647217" w:rsidRDefault="00647217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5BF" w14:textId="65C3E677" w:rsidR="00647217" w:rsidRDefault="0012197D" w:rsidP="0064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адресу: Пермский край, Пермский район, Юго-Камское с/п, пос. Новый, ул. Трактовая, д. 42 расположенное на земельном участке по адресу: Пермский край, Пермский район, Юго-Камское с/п, пос. Новый, ул. Трактовая, д. 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22D" w14:textId="459B35DA" w:rsidR="00647217" w:rsidRDefault="00647217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10,6 кв. м. кадастровый номер 59:32:1690001:717,</w:t>
            </w:r>
            <w:r w:rsidR="0012197D">
              <w:rPr>
                <w:sz w:val="24"/>
                <w:szCs w:val="24"/>
              </w:rPr>
              <w:t xml:space="preserve"> расположенное на земельном участке</w:t>
            </w:r>
            <w:r>
              <w:rPr>
                <w:sz w:val="24"/>
                <w:szCs w:val="24"/>
              </w:rPr>
              <w:t xml:space="preserve"> площадью 35 кв. м., кадастровый номер 59:32:1690001:274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E42" w14:textId="5842ACC4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F83" w14:textId="19975CFF" w:rsidR="00647217" w:rsidRDefault="00694C19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DA5" w14:textId="418F922B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79DBB95E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60A5692D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192" w14:textId="6A9EC5D8" w:rsidR="00285F4A" w:rsidRDefault="00CF4FB2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A305BF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3C54C806" w:rsidR="00285F4A" w:rsidRPr="00A305BF" w:rsidRDefault="00A305BF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автомобиль, </w:t>
            </w:r>
            <w:r>
              <w:rPr>
                <w:sz w:val="24"/>
                <w:szCs w:val="24"/>
                <w:lang w:val="en-US"/>
              </w:rPr>
              <w:t>HUYNDAI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SANTE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</w:t>
            </w:r>
            <w:r w:rsidRPr="00A305BF">
              <w:rPr>
                <w:sz w:val="24"/>
                <w:szCs w:val="24"/>
              </w:rPr>
              <w:t xml:space="preserve"> 2.4 </w:t>
            </w:r>
            <w:r>
              <w:rPr>
                <w:sz w:val="24"/>
                <w:szCs w:val="24"/>
                <w:lang w:val="en-US"/>
              </w:rPr>
              <w:t>AT</w:t>
            </w:r>
            <w:r>
              <w:rPr>
                <w:sz w:val="24"/>
                <w:szCs w:val="24"/>
              </w:rPr>
              <w:t xml:space="preserve">, идентификационный номер </w:t>
            </w:r>
            <w:r w:rsidRPr="00A305B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A305B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KMHSH</w:t>
            </w:r>
            <w:r w:rsidRPr="00A305BF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lang w:val="en-US"/>
              </w:rPr>
              <w:t>BDCU</w:t>
            </w:r>
            <w:r w:rsidRPr="00A305BF">
              <w:rPr>
                <w:sz w:val="24"/>
                <w:szCs w:val="24"/>
              </w:rPr>
              <w:t>896906</w:t>
            </w:r>
            <w:r>
              <w:rPr>
                <w:sz w:val="24"/>
                <w:szCs w:val="24"/>
              </w:rPr>
              <w:t>, год выпуска 2012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3581CA85" w:rsidR="00285F4A" w:rsidRPr="00CD3E2C" w:rsidRDefault="00CD3E2C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знак 805800159, модель, № двигателя </w:t>
            </w:r>
            <w:r>
              <w:rPr>
                <w:sz w:val="24"/>
                <w:szCs w:val="24"/>
                <w:lang w:val="en-US"/>
              </w:rPr>
              <w:t>G</w:t>
            </w:r>
            <w:r w:rsidRPr="00CD3E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KE</w:t>
            </w:r>
            <w:r w:rsidRPr="00CD3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CU</w:t>
            </w:r>
            <w:r w:rsidRPr="00CD3E2C">
              <w:rPr>
                <w:sz w:val="24"/>
                <w:szCs w:val="24"/>
              </w:rPr>
              <w:t>720739</w:t>
            </w:r>
            <w:r>
              <w:rPr>
                <w:sz w:val="24"/>
                <w:szCs w:val="24"/>
              </w:rPr>
              <w:t xml:space="preserve">, цвет кузова черный, мощность двигателя,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 174 (128)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177FB92E" w:rsidR="00285F4A" w:rsidRPr="004E0D3D" w:rsidRDefault="00CD3E2C" w:rsidP="00CD3E2C">
            <w:pPr>
              <w:widowControl w:val="0"/>
              <w:autoSpaceDE w:val="0"/>
              <w:autoSpaceDN w:val="0"/>
              <w:ind w:firstLine="503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6D57741" w:rsidR="00285F4A" w:rsidRPr="004E0D3D" w:rsidRDefault="00CD3E2C" w:rsidP="00CD3E2C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3407DDB4" w:rsidR="00285F4A" w:rsidRPr="004E0D3D" w:rsidRDefault="00CD3E2C" w:rsidP="00CD3E2C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5565B2F7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436960DF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06333A2" w14:textId="77777777" w:rsidTr="00285F4A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771F5D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CCC2" w14:textId="77777777" w:rsidR="00CA6756" w:rsidRDefault="00CA6756" w:rsidP="00DA5614">
      <w:r>
        <w:separator/>
      </w:r>
    </w:p>
  </w:endnote>
  <w:endnote w:type="continuationSeparator" w:id="0">
    <w:p w14:paraId="1AF31507" w14:textId="77777777" w:rsidR="00CA6756" w:rsidRDefault="00CA675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137520"/>
      <w:docPartObj>
        <w:docPartGallery w:val="Page Numbers (Bottom of Page)"/>
        <w:docPartUnique/>
      </w:docPartObj>
    </w:sdtPr>
    <w:sdtEndPr/>
    <w:sdtContent>
      <w:p w14:paraId="19FE5271" w14:textId="7D2E5A42" w:rsidR="00846ADE" w:rsidRDefault="00846ADE" w:rsidP="00771F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6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DFDF" w14:textId="77777777" w:rsidR="00CA6756" w:rsidRDefault="00CA6756" w:rsidP="00DA5614">
      <w:r>
        <w:separator/>
      </w:r>
    </w:p>
  </w:footnote>
  <w:footnote w:type="continuationSeparator" w:id="0">
    <w:p w14:paraId="2C56F5F7" w14:textId="77777777" w:rsidR="00CA6756" w:rsidRDefault="00CA675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EB56A79"/>
    <w:multiLevelType w:val="hybridMultilevel"/>
    <w:tmpl w:val="C2AAAA52"/>
    <w:lvl w:ilvl="0" w:tplc="CD20012E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F1384"/>
    <w:multiLevelType w:val="hybridMultilevel"/>
    <w:tmpl w:val="0D386484"/>
    <w:lvl w:ilvl="0" w:tplc="3E12A5B8">
      <w:start w:val="2024"/>
      <w:numFmt w:val="decimal"/>
      <w:lvlText w:val="%1"/>
      <w:lvlJc w:val="left"/>
      <w:pPr>
        <w:ind w:left="17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0559ED"/>
    <w:multiLevelType w:val="hybridMultilevel"/>
    <w:tmpl w:val="33D86848"/>
    <w:lvl w:ilvl="0" w:tplc="61F2E87A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F6673AC"/>
    <w:multiLevelType w:val="hybridMultilevel"/>
    <w:tmpl w:val="47F26C48"/>
    <w:lvl w:ilvl="0" w:tplc="7FC2D5A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8"/>
  </w:num>
  <w:num w:numId="9">
    <w:abstractNumId w:val="17"/>
  </w:num>
  <w:num w:numId="10">
    <w:abstractNumId w:val="27"/>
  </w:num>
  <w:num w:numId="11">
    <w:abstractNumId w:val="6"/>
  </w:num>
  <w:num w:numId="12">
    <w:abstractNumId w:val="23"/>
  </w:num>
  <w:num w:numId="13">
    <w:abstractNumId w:val="4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9"/>
  </w:num>
  <w:num w:numId="23">
    <w:abstractNumId w:val="24"/>
  </w:num>
  <w:num w:numId="24">
    <w:abstractNumId w:val="21"/>
  </w:num>
  <w:num w:numId="25">
    <w:abstractNumId w:val="1"/>
  </w:num>
  <w:num w:numId="26">
    <w:abstractNumId w:val="16"/>
  </w:num>
  <w:num w:numId="27">
    <w:abstractNumId w:val="20"/>
  </w:num>
  <w:num w:numId="28">
    <w:abstractNumId w:val="25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C9C"/>
    <w:rsid w:val="00727D3C"/>
    <w:rsid w:val="00732D2E"/>
    <w:rsid w:val="00733AF5"/>
    <w:rsid w:val="00735A14"/>
    <w:rsid w:val="00737DD5"/>
    <w:rsid w:val="00742394"/>
    <w:rsid w:val="00752E5F"/>
    <w:rsid w:val="00756831"/>
    <w:rsid w:val="00771F5D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365E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A6756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E740F"/>
    <w:rsid w:val="00F00E65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07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0A1F-D635-40B8-9662-31DAA4B0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82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12</cp:revision>
  <cp:lastPrinted>2023-06-07T09:45:00Z</cp:lastPrinted>
  <dcterms:created xsi:type="dcterms:W3CDTF">2024-06-13T04:02:00Z</dcterms:created>
  <dcterms:modified xsi:type="dcterms:W3CDTF">2024-08-30T03:36:00Z</dcterms:modified>
</cp:coreProperties>
</file>